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65B4DAB5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65B4DAB5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  <w:lang w:eastAsia="et-EE"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3"/>
        <w:gridCol w:w="1345"/>
        <w:gridCol w:w="1858"/>
        <w:gridCol w:w="661"/>
        <w:gridCol w:w="1833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304DF0A5" w:rsidR="000D7F91" w:rsidRDefault="002F28D7" w:rsidP="002F28D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</w:t>
            </w:r>
            <w:r w:rsidR="000D7F91"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6C472FFE" w:rsidR="000D7F91" w:rsidRDefault="007C1B99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8610E3">
              <w:rPr>
                <w:rFonts w:cs="Arial"/>
                <w:szCs w:val="20"/>
              </w:rPr>
              <w:t>2</w:t>
            </w:r>
            <w:r w:rsidR="00CD5B9C">
              <w:rPr>
                <w:rFonts w:cs="Arial"/>
                <w:szCs w:val="20"/>
              </w:rPr>
              <w:t>.</w:t>
            </w:r>
            <w:r w:rsidR="00592893">
              <w:rPr>
                <w:rFonts w:cs="Arial"/>
                <w:szCs w:val="20"/>
              </w:rPr>
              <w:t>03</w:t>
            </w:r>
            <w:r w:rsidR="006B275F">
              <w:rPr>
                <w:rFonts w:cs="Arial"/>
                <w:szCs w:val="20"/>
              </w:rPr>
              <w:t>.</w:t>
            </w:r>
            <w:r w:rsidR="008610E3">
              <w:rPr>
                <w:rFonts w:cs="Arial"/>
                <w:szCs w:val="20"/>
              </w:rPr>
              <w:t>2024</w:t>
            </w:r>
          </w:p>
        </w:tc>
        <w:tc>
          <w:tcPr>
            <w:tcW w:w="554" w:type="dxa"/>
            <w:shd w:val="clear" w:color="auto" w:fill="auto"/>
          </w:tcPr>
          <w:p w14:paraId="69A35BDD" w14:textId="20A20443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6B275F">
              <w:rPr>
                <w:rFonts w:cs="Arial"/>
                <w:szCs w:val="20"/>
              </w:rPr>
              <w:t>2</w:t>
            </w:r>
            <w:r w:rsidR="00A754BC">
              <w:rPr>
                <w:rFonts w:cs="Arial"/>
                <w:szCs w:val="20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14:paraId="2A0A5C2C" w14:textId="78C6B542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  <w:r w:rsidR="00B8164E" w:rsidRPr="00B8164E">
              <w:rPr>
                <w:rFonts w:cs="Arial"/>
                <w:szCs w:val="20"/>
              </w:rPr>
              <w:t>2-</w:t>
            </w:r>
            <w:r w:rsidR="00592893">
              <w:rPr>
                <w:rFonts w:cs="Arial"/>
                <w:szCs w:val="20"/>
              </w:rPr>
              <w:t>22</w:t>
            </w:r>
            <w:r w:rsidR="00B8164E" w:rsidRPr="00B8164E">
              <w:rPr>
                <w:rFonts w:cs="Arial"/>
                <w:szCs w:val="20"/>
              </w:rPr>
              <w:t>-</w:t>
            </w:r>
            <w:r w:rsidR="007C1B99">
              <w:rPr>
                <w:rFonts w:cs="Arial"/>
                <w:szCs w:val="20"/>
              </w:rPr>
              <w:t>8158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6B187EFE" w14:textId="77777777" w:rsidR="006B275F" w:rsidRDefault="006B275F" w:rsidP="000D7F91"/>
    <w:p w14:paraId="3A3F26D4" w14:textId="77777777" w:rsidR="006B275F" w:rsidRDefault="006B275F" w:rsidP="000D7F91"/>
    <w:p w14:paraId="400EFE03" w14:textId="77777777" w:rsidR="00A754BC" w:rsidRPr="00A754BC" w:rsidRDefault="00A754BC" w:rsidP="00A754BC">
      <w:pPr>
        <w:jc w:val="both"/>
        <w:rPr>
          <w:rFonts w:cs="Arial"/>
          <w:b/>
          <w:bCs/>
          <w:szCs w:val="20"/>
        </w:rPr>
      </w:pPr>
      <w:r w:rsidRPr="00A754BC">
        <w:rPr>
          <w:rFonts w:cs="Arial"/>
          <w:b/>
          <w:bCs/>
          <w:szCs w:val="20"/>
        </w:rPr>
        <w:t>Konkurentsiamet</w:t>
      </w:r>
    </w:p>
    <w:p w14:paraId="1A337D21" w14:textId="77777777" w:rsidR="00A754BC" w:rsidRPr="00A754BC" w:rsidRDefault="00A754BC" w:rsidP="00A754BC">
      <w:pPr>
        <w:jc w:val="both"/>
        <w:rPr>
          <w:rFonts w:cs="Arial"/>
          <w:szCs w:val="20"/>
        </w:rPr>
      </w:pPr>
      <w:r w:rsidRPr="00A754BC">
        <w:rPr>
          <w:rFonts w:cs="Arial"/>
          <w:szCs w:val="20"/>
        </w:rPr>
        <w:t>Maksejõuetuse teenistus</w:t>
      </w:r>
    </w:p>
    <w:p w14:paraId="1A63A3CD" w14:textId="44540BC4" w:rsidR="006B275F" w:rsidRPr="00430195" w:rsidRDefault="00A754BC" w:rsidP="00A754BC">
      <w:pPr>
        <w:jc w:val="both"/>
        <w:rPr>
          <w:rFonts w:cs="Arial"/>
          <w:szCs w:val="20"/>
        </w:rPr>
      </w:pPr>
      <w:r w:rsidRPr="00A754BC">
        <w:rPr>
          <w:rFonts w:cs="Arial"/>
          <w:szCs w:val="20"/>
        </w:rPr>
        <w:t>info@konkurentsiamet.ee</w:t>
      </w:r>
    </w:p>
    <w:p w14:paraId="7B8FA5DE" w14:textId="77777777" w:rsidR="006B275F" w:rsidRPr="00430195" w:rsidRDefault="006B275F" w:rsidP="006B275F">
      <w:pPr>
        <w:jc w:val="both"/>
        <w:rPr>
          <w:rFonts w:cs="Arial"/>
          <w:szCs w:val="20"/>
        </w:rPr>
      </w:pPr>
    </w:p>
    <w:p w14:paraId="09C37AF0" w14:textId="77777777" w:rsidR="00365690" w:rsidRDefault="00A754BC" w:rsidP="00A754BC">
      <w:pPr>
        <w:jc w:val="both"/>
        <w:rPr>
          <w:rFonts w:cs="Arial"/>
          <w:b/>
          <w:szCs w:val="20"/>
        </w:rPr>
      </w:pPr>
      <w:r w:rsidRPr="00A754BC">
        <w:rPr>
          <w:rFonts w:cs="Arial"/>
          <w:b/>
          <w:szCs w:val="20"/>
        </w:rPr>
        <w:t>Ettepanek pankrotimenetluse läbiviimiseks avaliku uurimisena</w:t>
      </w:r>
      <w:r w:rsidR="00365690">
        <w:rPr>
          <w:rFonts w:cs="Arial"/>
          <w:b/>
          <w:szCs w:val="20"/>
        </w:rPr>
        <w:t xml:space="preserve"> </w:t>
      </w:r>
    </w:p>
    <w:p w14:paraId="14D30AC2" w14:textId="4C81AFE3" w:rsidR="00A754BC" w:rsidRPr="00A754BC" w:rsidRDefault="007C1B99" w:rsidP="00A754BC">
      <w:pPr>
        <w:jc w:val="both"/>
        <w:rPr>
          <w:rFonts w:cs="Arial"/>
          <w:b/>
          <w:szCs w:val="20"/>
        </w:rPr>
      </w:pPr>
      <w:bookmarkStart w:id="1" w:name="_Hlk161904903"/>
      <w:r w:rsidRPr="007C1B99">
        <w:rPr>
          <w:rFonts w:cs="Arial"/>
          <w:b/>
          <w:szCs w:val="20"/>
        </w:rPr>
        <w:t xml:space="preserve">A1 Ehitusviimistlus OÜ </w:t>
      </w:r>
      <w:bookmarkEnd w:id="1"/>
      <w:r w:rsidR="00A754BC" w:rsidRPr="00A754BC">
        <w:rPr>
          <w:rFonts w:cs="Arial"/>
          <w:b/>
          <w:szCs w:val="20"/>
        </w:rPr>
        <w:t>(pankrotis</w:t>
      </w:r>
      <w:r w:rsidR="00592893">
        <w:rPr>
          <w:rFonts w:cs="Arial"/>
          <w:b/>
          <w:szCs w:val="20"/>
        </w:rPr>
        <w:t xml:space="preserve">; registrikood </w:t>
      </w:r>
      <w:r w:rsidRPr="007C1B99">
        <w:rPr>
          <w:rFonts w:cs="Arial"/>
          <w:b/>
          <w:szCs w:val="20"/>
        </w:rPr>
        <w:t>12513578</w:t>
      </w:r>
      <w:r w:rsidR="00A754BC" w:rsidRPr="00A754BC">
        <w:rPr>
          <w:rFonts w:cs="Arial"/>
          <w:b/>
          <w:szCs w:val="20"/>
        </w:rPr>
        <w:t>) suhtes</w:t>
      </w:r>
    </w:p>
    <w:p w14:paraId="7FDA213F" w14:textId="77777777" w:rsidR="00A754BC" w:rsidRDefault="00A754BC" w:rsidP="00A754BC">
      <w:pPr>
        <w:rPr>
          <w:rFonts w:cs="Arial"/>
          <w:bCs/>
          <w:szCs w:val="20"/>
        </w:rPr>
      </w:pPr>
    </w:p>
    <w:p w14:paraId="1CF92EAB" w14:textId="51760C11" w:rsidR="00A754BC" w:rsidRPr="00A754BC" w:rsidRDefault="00A754BC" w:rsidP="00B8164E">
      <w:pPr>
        <w:jc w:val="both"/>
        <w:rPr>
          <w:rFonts w:cs="Arial"/>
          <w:bCs/>
          <w:szCs w:val="20"/>
        </w:rPr>
      </w:pPr>
      <w:r w:rsidRPr="00A754BC">
        <w:rPr>
          <w:rFonts w:cs="Arial"/>
          <w:bCs/>
          <w:szCs w:val="20"/>
        </w:rPr>
        <w:t xml:space="preserve">Tartu Maakohtu menetluses on </w:t>
      </w:r>
      <w:r w:rsidR="007C1B99" w:rsidRPr="007C1B99">
        <w:rPr>
          <w:rFonts w:cs="Arial"/>
          <w:bCs/>
          <w:szCs w:val="20"/>
        </w:rPr>
        <w:t xml:space="preserve">A1 Ehitusviimistlus OÜ </w:t>
      </w:r>
      <w:r w:rsidRPr="00A754BC">
        <w:rPr>
          <w:rFonts w:cs="Arial"/>
          <w:bCs/>
          <w:szCs w:val="20"/>
        </w:rPr>
        <w:t xml:space="preserve">(pankrotis) pankrotimenetlus, tsiviilasi </w:t>
      </w:r>
      <w:r w:rsidR="00B8164E" w:rsidRPr="00B8164E">
        <w:rPr>
          <w:rFonts w:cs="Arial"/>
          <w:bCs/>
          <w:szCs w:val="20"/>
        </w:rPr>
        <w:t>2-</w:t>
      </w:r>
      <w:r w:rsidR="00592893">
        <w:rPr>
          <w:rFonts w:cs="Arial"/>
          <w:bCs/>
          <w:szCs w:val="20"/>
        </w:rPr>
        <w:t>22</w:t>
      </w:r>
      <w:r w:rsidR="00B8164E" w:rsidRPr="00B8164E">
        <w:rPr>
          <w:rFonts w:cs="Arial"/>
          <w:bCs/>
          <w:szCs w:val="20"/>
        </w:rPr>
        <w:t>-</w:t>
      </w:r>
      <w:r w:rsidR="007C1B99">
        <w:rPr>
          <w:rFonts w:cs="Arial"/>
          <w:bCs/>
          <w:szCs w:val="20"/>
        </w:rPr>
        <w:t>8158</w:t>
      </w:r>
      <w:r w:rsidR="00B8164E" w:rsidRP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 xml:space="preserve">(menetlusdokumendid nähtavad e-toimiku kaudu). Kohus määras </w:t>
      </w:r>
      <w:r w:rsidR="007C1B99">
        <w:rPr>
          <w:rFonts w:cs="Arial"/>
          <w:bCs/>
          <w:szCs w:val="20"/>
        </w:rPr>
        <w:t>25</w:t>
      </w:r>
      <w:r w:rsidRPr="00A754BC">
        <w:rPr>
          <w:rFonts w:cs="Arial"/>
          <w:bCs/>
          <w:szCs w:val="20"/>
        </w:rPr>
        <w:t xml:space="preserve">. </w:t>
      </w:r>
      <w:r w:rsidR="007C1B99">
        <w:rPr>
          <w:rFonts w:cs="Arial"/>
          <w:bCs/>
          <w:szCs w:val="20"/>
        </w:rPr>
        <w:t>augusti</w:t>
      </w:r>
      <w:r w:rsidRPr="00A754BC">
        <w:rPr>
          <w:rFonts w:cs="Arial"/>
          <w:bCs/>
          <w:szCs w:val="20"/>
        </w:rPr>
        <w:t xml:space="preserve"> </w:t>
      </w:r>
      <w:r w:rsidR="007C1B99">
        <w:rPr>
          <w:rFonts w:cs="Arial"/>
          <w:bCs/>
          <w:szCs w:val="20"/>
        </w:rPr>
        <w:t>2023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määrusega pankrotiseaduse (</w:t>
      </w:r>
      <w:proofErr w:type="spellStart"/>
      <w:r w:rsidRPr="00A754BC">
        <w:rPr>
          <w:rFonts w:cs="Arial"/>
          <w:bCs/>
          <w:szCs w:val="20"/>
        </w:rPr>
        <w:t>PankrS</w:t>
      </w:r>
      <w:proofErr w:type="spellEnd"/>
      <w:r w:rsidRPr="00A754BC">
        <w:rPr>
          <w:rFonts w:cs="Arial"/>
          <w:bCs/>
          <w:szCs w:val="20"/>
        </w:rPr>
        <w:t>) § 158 lg 6 alusel pankrotimenetluse raugemise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 xml:space="preserve">vältimiseks deposiidina makstava summa suuruseks </w:t>
      </w:r>
      <w:r w:rsidR="00592893">
        <w:rPr>
          <w:rFonts w:cs="Arial"/>
          <w:bCs/>
          <w:szCs w:val="20"/>
        </w:rPr>
        <w:t>5000</w:t>
      </w:r>
      <w:r w:rsidRPr="00A754BC">
        <w:rPr>
          <w:rFonts w:cs="Arial"/>
          <w:bCs/>
          <w:szCs w:val="20"/>
        </w:rPr>
        <w:t xml:space="preserve"> eurot ja maksmise tähtajaks</w:t>
      </w:r>
      <w:r w:rsidR="00B8164E">
        <w:rPr>
          <w:rFonts w:cs="Arial"/>
          <w:bCs/>
          <w:szCs w:val="20"/>
        </w:rPr>
        <w:t xml:space="preserve"> </w:t>
      </w:r>
      <w:r w:rsidR="007C1B99">
        <w:rPr>
          <w:rFonts w:cs="Arial"/>
          <w:bCs/>
          <w:szCs w:val="20"/>
        </w:rPr>
        <w:t>20</w:t>
      </w:r>
      <w:r w:rsidRPr="00A754BC">
        <w:rPr>
          <w:rFonts w:cs="Arial"/>
          <w:bCs/>
          <w:szCs w:val="20"/>
        </w:rPr>
        <w:t xml:space="preserve">. </w:t>
      </w:r>
      <w:r w:rsidR="007C1B99">
        <w:rPr>
          <w:rFonts w:cs="Arial"/>
          <w:bCs/>
          <w:szCs w:val="20"/>
        </w:rPr>
        <w:t>septembri</w:t>
      </w:r>
      <w:r w:rsidRPr="00A754BC">
        <w:rPr>
          <w:rFonts w:cs="Arial"/>
          <w:bCs/>
          <w:szCs w:val="20"/>
        </w:rPr>
        <w:t xml:space="preserve"> </w:t>
      </w:r>
      <w:r w:rsidR="007C1B99">
        <w:rPr>
          <w:rFonts w:cs="Arial"/>
          <w:bCs/>
          <w:szCs w:val="20"/>
        </w:rPr>
        <w:t>2023</w:t>
      </w:r>
      <w:r w:rsidRPr="00A754BC">
        <w:rPr>
          <w:rFonts w:cs="Arial"/>
          <w:bCs/>
          <w:szCs w:val="20"/>
        </w:rPr>
        <w:t>. Võlausaldajad ega kolmandad isikud deposiidina määratud summat</w:t>
      </w:r>
      <w:r w:rsidR="00B8164E">
        <w:rPr>
          <w:rFonts w:cs="Arial"/>
          <w:bCs/>
          <w:szCs w:val="20"/>
        </w:rPr>
        <w:t xml:space="preserve"> </w:t>
      </w:r>
      <w:r w:rsidR="007C1B99" w:rsidRPr="007C1B99">
        <w:rPr>
          <w:rFonts w:cs="Arial"/>
          <w:bCs/>
          <w:szCs w:val="20"/>
        </w:rPr>
        <w:t xml:space="preserve">A1 Ehitusviimistlus OÜ </w:t>
      </w:r>
      <w:r w:rsidRPr="00A754BC">
        <w:rPr>
          <w:rFonts w:cs="Arial"/>
          <w:bCs/>
          <w:szCs w:val="20"/>
        </w:rPr>
        <w:t>(pankrotis) pankrotimenetluse raugemise vältimiseks tasunud ei ole.</w:t>
      </w:r>
    </w:p>
    <w:p w14:paraId="469D3AC0" w14:textId="77777777" w:rsidR="00B8164E" w:rsidRDefault="00B8164E" w:rsidP="00A754BC">
      <w:pPr>
        <w:rPr>
          <w:rFonts w:cs="Arial"/>
          <w:bCs/>
          <w:szCs w:val="20"/>
        </w:rPr>
      </w:pPr>
    </w:p>
    <w:p w14:paraId="71565597" w14:textId="31D94D04" w:rsidR="00A754BC" w:rsidRPr="00A754BC" w:rsidRDefault="00A754BC" w:rsidP="00B8164E">
      <w:pPr>
        <w:jc w:val="both"/>
        <w:rPr>
          <w:rFonts w:cs="Arial"/>
          <w:bCs/>
          <w:szCs w:val="20"/>
        </w:rPr>
      </w:pPr>
      <w:proofErr w:type="spellStart"/>
      <w:r w:rsidRPr="00A754BC">
        <w:rPr>
          <w:rFonts w:cs="Arial"/>
          <w:bCs/>
          <w:szCs w:val="20"/>
        </w:rPr>
        <w:t>PankrS</w:t>
      </w:r>
      <w:proofErr w:type="spellEnd"/>
      <w:r w:rsidRPr="00A754BC">
        <w:rPr>
          <w:rFonts w:cs="Arial"/>
          <w:bCs/>
          <w:szCs w:val="20"/>
        </w:rPr>
        <w:t xml:space="preserve"> § 192</w:t>
      </w:r>
      <w:r w:rsidRPr="00B8164E">
        <w:rPr>
          <w:rFonts w:cs="Arial"/>
          <w:bCs/>
          <w:szCs w:val="20"/>
          <w:vertAlign w:val="superscript"/>
        </w:rPr>
        <w:t>11</w:t>
      </w:r>
      <w:r w:rsidRPr="00A754BC">
        <w:rPr>
          <w:rFonts w:cs="Arial"/>
          <w:bCs/>
          <w:szCs w:val="20"/>
        </w:rPr>
        <w:t xml:space="preserve"> lg 1 (ka § 158 lg 5</w:t>
      </w:r>
      <w:r w:rsidRPr="00B8164E">
        <w:rPr>
          <w:rFonts w:cs="Arial"/>
          <w:bCs/>
          <w:szCs w:val="20"/>
          <w:vertAlign w:val="superscript"/>
        </w:rPr>
        <w:t>1</w:t>
      </w:r>
      <w:r w:rsidRPr="00A754BC">
        <w:rPr>
          <w:rFonts w:cs="Arial"/>
          <w:bCs/>
          <w:szCs w:val="20"/>
        </w:rPr>
        <w:t>) kohaselt teeb kohus maksejõuetuse teenistusele ettepaneku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pankrotimenetluse läbiviimiseks avaliku uurimisena, kui juriidilisest isikust võlgnikul ei jätku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raha massikohustuste ja pankrotimenetluse kulude katteks vajalike väljamaksete tegemiseks ja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keegi ei ole tasunud nende kulude katteks deposiiti. Ettepaneku saamisel võib maksejõuetuse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teenistus teha kohtule põhjendatud avalduse pankrotimenetluse jätkamiseks avaliku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uurimisena.</w:t>
      </w:r>
    </w:p>
    <w:p w14:paraId="3DE38C9F" w14:textId="77777777" w:rsidR="00B8164E" w:rsidRDefault="00B8164E" w:rsidP="00B8164E">
      <w:pPr>
        <w:jc w:val="both"/>
        <w:rPr>
          <w:rFonts w:cs="Arial"/>
          <w:bCs/>
          <w:szCs w:val="20"/>
        </w:rPr>
      </w:pPr>
    </w:p>
    <w:p w14:paraId="7D74B401" w14:textId="2B304176" w:rsidR="00AE2CB5" w:rsidRPr="00A754BC" w:rsidRDefault="00A754BC" w:rsidP="00B8164E">
      <w:pPr>
        <w:jc w:val="both"/>
        <w:rPr>
          <w:rFonts w:cs="Arial"/>
          <w:bCs/>
          <w:szCs w:val="20"/>
        </w:rPr>
      </w:pPr>
      <w:r w:rsidRPr="00A754BC">
        <w:rPr>
          <w:rFonts w:cs="Arial"/>
          <w:bCs/>
          <w:szCs w:val="20"/>
        </w:rPr>
        <w:t xml:space="preserve">Arvestades eeltoodut teeb kohus </w:t>
      </w:r>
      <w:proofErr w:type="spellStart"/>
      <w:r w:rsidRPr="00A754BC">
        <w:rPr>
          <w:rFonts w:cs="Arial"/>
          <w:bCs/>
          <w:szCs w:val="20"/>
        </w:rPr>
        <w:t>PankrS</w:t>
      </w:r>
      <w:proofErr w:type="spellEnd"/>
      <w:r w:rsidRPr="00A754BC">
        <w:rPr>
          <w:rFonts w:cs="Arial"/>
          <w:bCs/>
          <w:szCs w:val="20"/>
        </w:rPr>
        <w:t xml:space="preserve"> § 158 lg 5</w:t>
      </w:r>
      <w:r w:rsidRPr="00B8164E">
        <w:rPr>
          <w:rFonts w:cs="Arial"/>
          <w:bCs/>
          <w:szCs w:val="20"/>
          <w:vertAlign w:val="superscript"/>
        </w:rPr>
        <w:t>1</w:t>
      </w:r>
      <w:r w:rsidRPr="00A754BC">
        <w:rPr>
          <w:rFonts w:cs="Arial"/>
          <w:bCs/>
          <w:szCs w:val="20"/>
        </w:rPr>
        <w:t xml:space="preserve"> alusel maksejõuetuse teenistusele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 xml:space="preserve">ettepaneku otsustada avalduse esitamine või esitamata jätmine </w:t>
      </w:r>
      <w:r w:rsidR="007C1B99" w:rsidRPr="007C1B99">
        <w:rPr>
          <w:rFonts w:cs="Arial"/>
          <w:bCs/>
          <w:szCs w:val="20"/>
        </w:rPr>
        <w:t xml:space="preserve">A1 Ehitusviimistlus OÜ </w:t>
      </w:r>
      <w:r w:rsidRPr="00A754BC">
        <w:rPr>
          <w:rFonts w:cs="Arial"/>
          <w:bCs/>
          <w:szCs w:val="20"/>
        </w:rPr>
        <w:t>(pankrotis)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 xml:space="preserve">pankrotimenetluse jätkamiseks avaliku uurimisena hiljemalt </w:t>
      </w:r>
      <w:r w:rsidR="007C1B99">
        <w:rPr>
          <w:rFonts w:cs="Arial"/>
          <w:bCs/>
          <w:szCs w:val="20"/>
        </w:rPr>
        <w:t>15</w:t>
      </w:r>
      <w:r w:rsidRPr="00A754BC">
        <w:rPr>
          <w:rFonts w:cs="Arial"/>
          <w:bCs/>
          <w:szCs w:val="20"/>
        </w:rPr>
        <w:t xml:space="preserve">. </w:t>
      </w:r>
      <w:r w:rsidR="00592893">
        <w:rPr>
          <w:rFonts w:cs="Arial"/>
          <w:bCs/>
          <w:szCs w:val="20"/>
        </w:rPr>
        <w:t>aprillil</w:t>
      </w:r>
      <w:r w:rsidRPr="00A754BC">
        <w:rPr>
          <w:rFonts w:cs="Arial"/>
          <w:bCs/>
          <w:szCs w:val="20"/>
        </w:rPr>
        <w:t xml:space="preserve"> 202</w:t>
      </w:r>
      <w:r w:rsidR="00B8164E">
        <w:rPr>
          <w:rFonts w:cs="Arial"/>
          <w:bCs/>
          <w:szCs w:val="20"/>
        </w:rPr>
        <w:t>4</w:t>
      </w:r>
      <w:r w:rsidRPr="00A754BC">
        <w:rPr>
          <w:rFonts w:cs="Arial"/>
          <w:bCs/>
          <w:szCs w:val="20"/>
        </w:rPr>
        <w:t>.</w:t>
      </w:r>
    </w:p>
    <w:p w14:paraId="5B1D4CE6" w14:textId="77777777" w:rsidR="00B8164E" w:rsidRDefault="00B8164E" w:rsidP="00B8164E">
      <w:pPr>
        <w:jc w:val="both"/>
        <w:rPr>
          <w:rFonts w:cs="Arial"/>
          <w:szCs w:val="20"/>
        </w:rPr>
      </w:pPr>
    </w:p>
    <w:p w14:paraId="6229B972" w14:textId="77777777" w:rsidR="00B8164E" w:rsidRDefault="00B8164E" w:rsidP="00B8164E">
      <w:pPr>
        <w:jc w:val="both"/>
        <w:rPr>
          <w:rFonts w:cs="Arial"/>
          <w:szCs w:val="20"/>
        </w:rPr>
      </w:pPr>
    </w:p>
    <w:p w14:paraId="7F10B146" w14:textId="0E1BF8F0" w:rsidR="00A04832" w:rsidRPr="00F670FD" w:rsidRDefault="00A04832" w:rsidP="00B8164E">
      <w:pPr>
        <w:jc w:val="both"/>
        <w:rPr>
          <w:rFonts w:cs="Arial"/>
          <w:szCs w:val="20"/>
        </w:rPr>
      </w:pPr>
      <w:r w:rsidRPr="00F670FD">
        <w:rPr>
          <w:rFonts w:cs="Arial"/>
          <w:szCs w:val="20"/>
        </w:rPr>
        <w:t>Lugupidamisega</w:t>
      </w:r>
    </w:p>
    <w:p w14:paraId="1698C84B" w14:textId="77777777" w:rsidR="00A04832" w:rsidRPr="00F670FD" w:rsidRDefault="00A04832" w:rsidP="00A04832">
      <w:pPr>
        <w:spacing w:before="120"/>
        <w:jc w:val="both"/>
        <w:rPr>
          <w:rFonts w:cs="Arial"/>
          <w:i/>
          <w:color w:val="000000"/>
          <w:szCs w:val="20"/>
        </w:rPr>
      </w:pPr>
      <w:r w:rsidRPr="00F670FD">
        <w:rPr>
          <w:rFonts w:cs="Arial"/>
          <w:i/>
          <w:color w:val="000000"/>
          <w:szCs w:val="20"/>
        </w:rPr>
        <w:t>/allkirjastatud digitaalselt/</w:t>
      </w:r>
    </w:p>
    <w:p w14:paraId="7E4892A6" w14:textId="34BB9A78" w:rsidR="00A04832" w:rsidRPr="00F670FD" w:rsidRDefault="00592893" w:rsidP="00A04832">
      <w:pPr>
        <w:rPr>
          <w:rFonts w:cs="Arial"/>
          <w:szCs w:val="20"/>
        </w:rPr>
      </w:pPr>
      <w:r>
        <w:rPr>
          <w:rFonts w:cs="Arial"/>
          <w:szCs w:val="20"/>
        </w:rPr>
        <w:t>Zakaria Nemsitsveridze</w:t>
      </w:r>
    </w:p>
    <w:p w14:paraId="412EED5B" w14:textId="4F4D8C6B" w:rsidR="00A04832" w:rsidRDefault="00592893" w:rsidP="00A0483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kohtunik</w:t>
      </w:r>
    </w:p>
    <w:p w14:paraId="40548A0F" w14:textId="77777777" w:rsidR="00A04832" w:rsidRDefault="00A04832" w:rsidP="00A0483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Tartu Maakohus Tartu Kohtumaja</w:t>
      </w:r>
    </w:p>
    <w:p w14:paraId="7DE550FE" w14:textId="77777777" w:rsidR="006B275F" w:rsidRPr="00430195" w:rsidRDefault="006B275F" w:rsidP="006B275F">
      <w:pPr>
        <w:jc w:val="both"/>
        <w:rPr>
          <w:rFonts w:cs="Arial"/>
          <w:szCs w:val="20"/>
        </w:rPr>
      </w:pPr>
    </w:p>
    <w:p w14:paraId="4F3A7691" w14:textId="77777777" w:rsidR="006B275F" w:rsidRDefault="006B275F" w:rsidP="000D7F91"/>
    <w:p w14:paraId="7F797176" w14:textId="77777777" w:rsidR="006B275F" w:rsidRDefault="006B275F" w:rsidP="000D7F91"/>
    <w:p w14:paraId="250462B8" w14:textId="1AB9D1DD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43A9" w14:textId="77777777" w:rsidR="000C7032" w:rsidRDefault="000C7032" w:rsidP="00DA1915">
      <w:r>
        <w:separator/>
      </w:r>
    </w:p>
  </w:endnote>
  <w:endnote w:type="continuationSeparator" w:id="0">
    <w:p w14:paraId="555C6729" w14:textId="77777777" w:rsidR="000C7032" w:rsidRDefault="000C703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374519BD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registrikood: 74001966; telefon: </w:t>
                          </w:r>
                          <w:r w:rsidR="005B701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faks: 750 0611;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tartumk.info@kohus.ee.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374519BD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registrikood: 74001966; telefon: </w:t>
                    </w:r>
                    <w:r w:rsidR="005B7017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750 0611;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tartumk.info@kohus.ee.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2071" w14:textId="77777777" w:rsidR="000C7032" w:rsidRDefault="000C7032" w:rsidP="00DA1915">
      <w:r>
        <w:separator/>
      </w:r>
    </w:p>
  </w:footnote>
  <w:footnote w:type="continuationSeparator" w:id="0">
    <w:p w14:paraId="5967B931" w14:textId="77777777" w:rsidR="000C7032" w:rsidRDefault="000C703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  <w:lang w:eastAsia="et-EE"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50D1F"/>
    <w:rsid w:val="00074031"/>
    <w:rsid w:val="000C7032"/>
    <w:rsid w:val="000D4F0D"/>
    <w:rsid w:val="000D7F91"/>
    <w:rsid w:val="00130A2F"/>
    <w:rsid w:val="001444F8"/>
    <w:rsid w:val="00155A80"/>
    <w:rsid w:val="001640D5"/>
    <w:rsid w:val="00172571"/>
    <w:rsid w:val="001A0D48"/>
    <w:rsid w:val="001A7A39"/>
    <w:rsid w:val="001C4756"/>
    <w:rsid w:val="001C7565"/>
    <w:rsid w:val="001F7DB8"/>
    <w:rsid w:val="00224945"/>
    <w:rsid w:val="00225B96"/>
    <w:rsid w:val="002719AB"/>
    <w:rsid w:val="002C6B73"/>
    <w:rsid w:val="002F28D7"/>
    <w:rsid w:val="00352056"/>
    <w:rsid w:val="00365690"/>
    <w:rsid w:val="003A6D85"/>
    <w:rsid w:val="003D41E3"/>
    <w:rsid w:val="003F0460"/>
    <w:rsid w:val="003F6F57"/>
    <w:rsid w:val="004365BC"/>
    <w:rsid w:val="004900A5"/>
    <w:rsid w:val="004A1192"/>
    <w:rsid w:val="0051481A"/>
    <w:rsid w:val="0055716E"/>
    <w:rsid w:val="00572025"/>
    <w:rsid w:val="005841AE"/>
    <w:rsid w:val="00592893"/>
    <w:rsid w:val="00596F2D"/>
    <w:rsid w:val="005A2C73"/>
    <w:rsid w:val="005A699A"/>
    <w:rsid w:val="005B7017"/>
    <w:rsid w:val="005F0FF9"/>
    <w:rsid w:val="006444D2"/>
    <w:rsid w:val="0066778F"/>
    <w:rsid w:val="006A69E8"/>
    <w:rsid w:val="006B1210"/>
    <w:rsid w:val="006B275F"/>
    <w:rsid w:val="006D5809"/>
    <w:rsid w:val="006F02D2"/>
    <w:rsid w:val="006F5FF8"/>
    <w:rsid w:val="007639C2"/>
    <w:rsid w:val="007918C8"/>
    <w:rsid w:val="00791DB2"/>
    <w:rsid w:val="007B7B17"/>
    <w:rsid w:val="007C1B99"/>
    <w:rsid w:val="00811E61"/>
    <w:rsid w:val="00826C43"/>
    <w:rsid w:val="008508EF"/>
    <w:rsid w:val="008610E3"/>
    <w:rsid w:val="00873A81"/>
    <w:rsid w:val="008C0F6F"/>
    <w:rsid w:val="008D291B"/>
    <w:rsid w:val="008F0FC9"/>
    <w:rsid w:val="0094633F"/>
    <w:rsid w:val="00970530"/>
    <w:rsid w:val="009B5A17"/>
    <w:rsid w:val="00A04832"/>
    <w:rsid w:val="00A12776"/>
    <w:rsid w:val="00A252B8"/>
    <w:rsid w:val="00A279CA"/>
    <w:rsid w:val="00A3029D"/>
    <w:rsid w:val="00A52543"/>
    <w:rsid w:val="00A754BC"/>
    <w:rsid w:val="00A840F6"/>
    <w:rsid w:val="00AA2AFB"/>
    <w:rsid w:val="00AB2218"/>
    <w:rsid w:val="00AB3CC1"/>
    <w:rsid w:val="00AE2CB5"/>
    <w:rsid w:val="00AE57B5"/>
    <w:rsid w:val="00B15898"/>
    <w:rsid w:val="00B310B5"/>
    <w:rsid w:val="00B57933"/>
    <w:rsid w:val="00B71B09"/>
    <w:rsid w:val="00B8164E"/>
    <w:rsid w:val="00B85165"/>
    <w:rsid w:val="00BB0D3D"/>
    <w:rsid w:val="00BF1D1A"/>
    <w:rsid w:val="00C221A6"/>
    <w:rsid w:val="00C57021"/>
    <w:rsid w:val="00C8651B"/>
    <w:rsid w:val="00C94E3C"/>
    <w:rsid w:val="00CB69DC"/>
    <w:rsid w:val="00CB7D32"/>
    <w:rsid w:val="00CC5B66"/>
    <w:rsid w:val="00CD5B9C"/>
    <w:rsid w:val="00D70334"/>
    <w:rsid w:val="00DA1915"/>
    <w:rsid w:val="00DC13A7"/>
    <w:rsid w:val="00DD415C"/>
    <w:rsid w:val="00DE4BBF"/>
    <w:rsid w:val="00DF17D0"/>
    <w:rsid w:val="00DF4BEB"/>
    <w:rsid w:val="00DF6082"/>
    <w:rsid w:val="00E21CA3"/>
    <w:rsid w:val="00E349D5"/>
    <w:rsid w:val="00E40D30"/>
    <w:rsid w:val="00E7252F"/>
    <w:rsid w:val="00E736B1"/>
    <w:rsid w:val="00EB0DA6"/>
    <w:rsid w:val="00ED24E6"/>
    <w:rsid w:val="00EE667C"/>
    <w:rsid w:val="00F44DC3"/>
    <w:rsid w:val="00F55873"/>
    <w:rsid w:val="00F8430B"/>
    <w:rsid w:val="00F84CB1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3CFBA-9A0F-459C-ACE8-49571A6D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2024-03-22T08:24:00Z</dcterms:created>
  <dcterms:modified xsi:type="dcterms:W3CDTF">2024-03-22T08:24:00Z</dcterms:modified>
</cp:coreProperties>
</file>